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BA0" w:rsidRDefault="00AB1A77">
      <w:pPr>
        <w:rPr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1CAD608" wp14:editId="4D81C127">
            <wp:simplePos x="0" y="0"/>
            <wp:positionH relativeFrom="column">
              <wp:posOffset>3235894</wp:posOffset>
            </wp:positionH>
            <wp:positionV relativeFrom="paragraph">
              <wp:posOffset>150074</wp:posOffset>
            </wp:positionV>
            <wp:extent cx="4333875" cy="908685"/>
            <wp:effectExtent l="0" t="0" r="9525" b="5715"/>
            <wp:wrapTight wrapText="bothSides">
              <wp:wrapPolygon edited="0">
                <wp:start x="0" y="0"/>
                <wp:lineTo x="0" y="21283"/>
                <wp:lineTo x="21553" y="21283"/>
                <wp:lineTo x="2155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BA0" w:rsidRDefault="00A05BA0">
      <w:pPr>
        <w:rPr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596D4AC5" wp14:editId="50DA4DFE">
            <wp:extent cx="1995054" cy="2060466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3149" cy="207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32" w:rsidRDefault="009E1A32" w:rsidP="009E1A32">
      <w:pPr>
        <w:rPr>
          <w:rFonts w:ascii="Arial" w:hAnsi="Arial" w:cs="Arial"/>
          <w:sz w:val="40"/>
          <w:szCs w:val="40"/>
        </w:rPr>
      </w:pPr>
      <w:r w:rsidRPr="00AB1A77">
        <w:rPr>
          <w:rFonts w:ascii="Arial" w:hAnsi="Arial" w:cs="Arial"/>
          <w:sz w:val="32"/>
          <w:szCs w:val="32"/>
        </w:rPr>
        <w:t>At our school, the children will progress from using concrete objects and pictorial representations to formal written methods for all four operations by the end of Key Stage Two.</w:t>
      </w:r>
      <w:r w:rsidRPr="00AB1A77">
        <w:rPr>
          <w:rFonts w:ascii="Arial" w:hAnsi="Arial" w:cs="Arial"/>
          <w:sz w:val="32"/>
          <w:szCs w:val="32"/>
        </w:rPr>
        <w:t xml:space="preserve"> </w:t>
      </w:r>
      <w:r w:rsidRPr="00AB1A77">
        <w:rPr>
          <w:rFonts w:ascii="Arial" w:hAnsi="Arial" w:cs="Arial"/>
          <w:sz w:val="32"/>
          <w:szCs w:val="32"/>
        </w:rPr>
        <w:t>The policy reflects the process of the Concrete, Pictorial and Abstract (CPA) approach and the aspects being implemented as part of the SSIF maths project. It is a working document and will be revised and amended as necessary. This policy has been largely adapted from the White Rose Maths Hub Calculation Policy with further material added</w:t>
      </w:r>
      <w:r w:rsidRPr="009E1A32">
        <w:rPr>
          <w:rFonts w:ascii="Arial" w:hAnsi="Arial" w:cs="Arial"/>
          <w:sz w:val="40"/>
          <w:szCs w:val="40"/>
        </w:rPr>
        <w:t>.</w:t>
      </w:r>
    </w:p>
    <w:p w:rsidR="00AB1A77" w:rsidRPr="00AB1A77" w:rsidRDefault="00AB1A77" w:rsidP="00AB1A77">
      <w:pPr>
        <w:rPr>
          <w:rFonts w:ascii="Arial" w:hAnsi="Arial" w:cs="Arial"/>
          <w:sz w:val="40"/>
          <w:szCs w:val="40"/>
        </w:rPr>
      </w:pPr>
      <w:r w:rsidRPr="00AB1A77">
        <w:rPr>
          <w:rFonts w:ascii="Arial" w:hAnsi="Arial" w:cs="Arial"/>
          <w:sz w:val="40"/>
          <w:szCs w:val="40"/>
        </w:rPr>
        <w:t>Policy for Calculations</w:t>
      </w:r>
      <w:r>
        <w:rPr>
          <w:rFonts w:ascii="Arial" w:hAnsi="Arial" w:cs="Arial"/>
          <w:sz w:val="40"/>
          <w:szCs w:val="40"/>
        </w:rPr>
        <w:t>.</w:t>
      </w:r>
    </w:p>
    <w:p w:rsidR="00AB1A77" w:rsidRPr="00AB1A77" w:rsidRDefault="00AB1A77" w:rsidP="00AB1A77">
      <w:pPr>
        <w:rPr>
          <w:rFonts w:ascii="Arial" w:hAnsi="Arial" w:cs="Arial"/>
          <w:sz w:val="40"/>
          <w:szCs w:val="40"/>
        </w:rPr>
      </w:pPr>
      <w:r w:rsidRPr="00AB1A77">
        <w:rPr>
          <w:rFonts w:ascii="Arial" w:hAnsi="Arial" w:cs="Arial"/>
          <w:sz w:val="40"/>
          <w:szCs w:val="40"/>
        </w:rPr>
        <w:t xml:space="preserve">Subject leaders: </w:t>
      </w:r>
      <w:r>
        <w:rPr>
          <w:rFonts w:ascii="Arial" w:hAnsi="Arial" w:cs="Arial"/>
          <w:sz w:val="40"/>
          <w:szCs w:val="40"/>
        </w:rPr>
        <w:t>Gavin Pick</w:t>
      </w:r>
      <w:r w:rsidRPr="00AB1A77">
        <w:rPr>
          <w:rFonts w:ascii="Arial" w:hAnsi="Arial" w:cs="Arial"/>
          <w:sz w:val="40"/>
          <w:szCs w:val="40"/>
        </w:rPr>
        <w:t xml:space="preserve"> and Rosie Dixon</w:t>
      </w:r>
    </w:p>
    <w:p w:rsidR="00AB1A77" w:rsidRPr="00AB1A77" w:rsidRDefault="00AB1A77" w:rsidP="00AB1A77">
      <w:pPr>
        <w:rPr>
          <w:rFonts w:ascii="Arial" w:hAnsi="Arial" w:cs="Arial"/>
          <w:sz w:val="40"/>
          <w:szCs w:val="40"/>
        </w:rPr>
      </w:pPr>
      <w:r w:rsidRPr="00AB1A77">
        <w:rPr>
          <w:rFonts w:ascii="Arial" w:hAnsi="Arial" w:cs="Arial"/>
          <w:sz w:val="40"/>
          <w:szCs w:val="40"/>
        </w:rPr>
        <w:t xml:space="preserve">Date Adopted: </w:t>
      </w:r>
      <w:r>
        <w:rPr>
          <w:rFonts w:ascii="Arial" w:hAnsi="Arial" w:cs="Arial"/>
          <w:sz w:val="40"/>
          <w:szCs w:val="40"/>
        </w:rPr>
        <w:t>December</w:t>
      </w:r>
      <w:r w:rsidRPr="00AB1A77">
        <w:rPr>
          <w:rFonts w:ascii="Arial" w:hAnsi="Arial" w:cs="Arial"/>
          <w:sz w:val="40"/>
          <w:szCs w:val="40"/>
        </w:rPr>
        <w:t xml:space="preserve"> 201</w:t>
      </w:r>
      <w:r>
        <w:rPr>
          <w:rFonts w:ascii="Arial" w:hAnsi="Arial" w:cs="Arial"/>
          <w:sz w:val="40"/>
          <w:szCs w:val="40"/>
        </w:rPr>
        <w:t>8</w:t>
      </w:r>
    </w:p>
    <w:p w:rsidR="00AB1A77" w:rsidRPr="009E1A32" w:rsidRDefault="00AB1A77" w:rsidP="009E1A32">
      <w:pPr>
        <w:rPr>
          <w:rFonts w:ascii="Arial" w:hAnsi="Arial" w:cs="Arial"/>
          <w:sz w:val="40"/>
          <w:szCs w:val="40"/>
        </w:rPr>
      </w:pPr>
      <w:r w:rsidRPr="00AB1A77">
        <w:rPr>
          <w:rFonts w:ascii="Arial" w:hAnsi="Arial" w:cs="Arial"/>
          <w:sz w:val="40"/>
          <w:szCs w:val="40"/>
        </w:rPr>
        <w:t xml:space="preserve">Review Date: September </w:t>
      </w:r>
      <w:r>
        <w:rPr>
          <w:rFonts w:ascii="Arial" w:hAnsi="Arial" w:cs="Arial"/>
          <w:sz w:val="40"/>
          <w:szCs w:val="40"/>
        </w:rPr>
        <w:t xml:space="preserve">2020. </w:t>
      </w:r>
    </w:p>
    <w:p w:rsidR="00A16163" w:rsidRPr="009E1A32" w:rsidRDefault="00A16163" w:rsidP="009E1A32">
      <w:pPr>
        <w:rPr>
          <w:rFonts w:ascii="Arial" w:hAnsi="Arial" w:cs="Arial"/>
          <w:sz w:val="40"/>
          <w:szCs w:val="40"/>
        </w:rPr>
      </w:pPr>
    </w:p>
    <w:p w:rsidR="00236D0A" w:rsidRDefault="00236D0A">
      <w:r>
        <w:rPr>
          <w:noProof/>
          <w:lang w:eastAsia="en-GB"/>
        </w:rPr>
        <w:lastRenderedPageBreak/>
        <w:drawing>
          <wp:inline distT="0" distB="0" distL="0" distR="0" wp14:anchorId="7B91B87F" wp14:editId="205FCA03">
            <wp:extent cx="9777730" cy="63557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0A" w:rsidRDefault="00236D0A">
      <w:r>
        <w:rPr>
          <w:noProof/>
          <w:lang w:eastAsia="en-GB"/>
        </w:rPr>
        <w:lastRenderedPageBreak/>
        <w:drawing>
          <wp:inline distT="0" distB="0" distL="0" distR="0" wp14:anchorId="2102FB54" wp14:editId="1CBE01D2">
            <wp:extent cx="10044953" cy="66746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1589" cy="66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0A" w:rsidRDefault="00236D0A">
      <w:r>
        <w:rPr>
          <w:noProof/>
          <w:lang w:eastAsia="en-GB"/>
        </w:rPr>
        <w:lastRenderedPageBreak/>
        <w:drawing>
          <wp:inline distT="0" distB="0" distL="0" distR="0" wp14:anchorId="770576E8" wp14:editId="27AF86E9">
            <wp:extent cx="9777730" cy="6496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AE9258" wp14:editId="76311B99">
            <wp:extent cx="10031506" cy="6665757"/>
            <wp:effectExtent l="0" t="0" r="825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41971" cy="66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0A" w:rsidRDefault="00236D0A">
      <w:r>
        <w:rPr>
          <w:noProof/>
          <w:lang w:eastAsia="en-GB"/>
        </w:rPr>
        <w:lastRenderedPageBreak/>
        <w:drawing>
          <wp:inline distT="0" distB="0" distL="0" distR="0" wp14:anchorId="5557149B" wp14:editId="3C395C48">
            <wp:extent cx="9950824" cy="67295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62321" cy="67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58" w:rsidRDefault="00236D0A">
      <w:r>
        <w:rPr>
          <w:noProof/>
          <w:lang w:eastAsia="en-GB"/>
        </w:rPr>
        <w:lastRenderedPageBreak/>
        <w:drawing>
          <wp:inline distT="0" distB="0" distL="0" distR="0" wp14:anchorId="42DC8BFC" wp14:editId="45647235">
            <wp:extent cx="9829800" cy="664767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41880" cy="665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57D868AC" wp14:editId="6705D8FA">
            <wp:extent cx="9776012" cy="661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95820" cy="662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47296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4251325</wp:posOffset>
                </wp:positionH>
                <wp:positionV relativeFrom="paragraph">
                  <wp:posOffset>1884045</wp:posOffset>
                </wp:positionV>
                <wp:extent cx="2350770" cy="546100"/>
                <wp:effectExtent l="0" t="0" r="11430" b="254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969" w:rsidRDefault="00472969">
                            <w:r>
                              <w:t>Children draw representations of base ten cross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75pt;margin-top:148.35pt;width:185.1pt;height:4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">
                <v:textbox>
                  <w:txbxContent>
                    <w:p w:rsidR="00472969" w:rsidRDefault="00472969">
                      <w:r>
                        <w:t>Children draw representations of base ten cross off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B1A7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3D3F29" wp14:editId="26ACF90A">
                <wp:simplePos x="0" y="0"/>
                <wp:positionH relativeFrom="column">
                  <wp:posOffset>1430613</wp:posOffset>
                </wp:positionH>
                <wp:positionV relativeFrom="paragraph">
                  <wp:posOffset>2560667</wp:posOffset>
                </wp:positionV>
                <wp:extent cx="1021080" cy="132969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77" w:rsidRPr="00AB1A77" w:rsidRDefault="00AB1A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B1A77">
                              <w:rPr>
                                <w:sz w:val="18"/>
                                <w:szCs w:val="18"/>
                              </w:rPr>
                              <w:t>Use Base ten to show how to partition the number when subtracting without regrouping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3F29" id="_x0000_s1027" type="#_x0000_t202" style="position:absolute;margin-left:112.65pt;margin-top:201.65pt;width:80.4pt;height:10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">
                <v:textbox>
                  <w:txbxContent>
                    <w:p w:rsidR="00AB1A77" w:rsidRPr="00AB1A77" w:rsidRDefault="00AB1A77">
                      <w:pPr>
                        <w:rPr>
                          <w:sz w:val="18"/>
                          <w:szCs w:val="18"/>
                        </w:rPr>
                      </w:pPr>
                      <w:r w:rsidRPr="00AB1A77">
                        <w:rPr>
                          <w:sz w:val="18"/>
                          <w:szCs w:val="18"/>
                        </w:rPr>
                        <w:t>Use Base ten to show how to partition the number when subtracting without regrouping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0141D3">
        <w:rPr>
          <w:noProof/>
          <w:lang w:eastAsia="en-GB"/>
        </w:rPr>
        <w:drawing>
          <wp:inline distT="0" distB="0" distL="0" distR="0" wp14:anchorId="2B5B8B38" wp14:editId="71F8AB0C">
            <wp:extent cx="9802906" cy="6629488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11767" cy="663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6BC6E50A" wp14:editId="484DB03C">
            <wp:extent cx="9923929" cy="671133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41504" cy="672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676ED485" wp14:editId="21DBF3A5">
            <wp:extent cx="10018059" cy="6774991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35638" cy="678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769B8B0C" wp14:editId="14B3BAB7">
            <wp:extent cx="9897035" cy="669314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8242" cy="670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69F723DF" wp14:editId="4EBA7E1D">
            <wp:extent cx="9910917" cy="670253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26354" cy="67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0678F787" wp14:editId="7683825F">
            <wp:extent cx="9878291" cy="6680469"/>
            <wp:effectExtent l="0" t="0" r="889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82551" cy="66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5DA0C34E" wp14:editId="057E0A25">
            <wp:extent cx="9670473" cy="6539927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86449" cy="65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/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2EFE0060" wp14:editId="4143754B">
            <wp:extent cx="9892145" cy="66898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99194" cy="66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256EB6C6" wp14:editId="463FD713">
            <wp:extent cx="9822873" cy="6642991"/>
            <wp:effectExtent l="0" t="0" r="698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36785" cy="66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51BF808D" wp14:editId="3EC4D85C">
            <wp:extent cx="9850582" cy="666173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58032" cy="666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/>
    <w:p w:rsidR="000141D3" w:rsidRDefault="000141D3">
      <w:r>
        <w:rPr>
          <w:noProof/>
          <w:lang w:eastAsia="en-GB"/>
        </w:rPr>
        <w:lastRenderedPageBreak/>
        <w:drawing>
          <wp:inline distT="0" distB="0" distL="0" distR="0" wp14:anchorId="0D314FBF" wp14:editId="37D31886">
            <wp:extent cx="9601200" cy="6493079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15687" cy="65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717942">
      <w:r>
        <w:rPr>
          <w:noProof/>
          <w:lang w:eastAsia="en-GB"/>
        </w:rPr>
        <w:lastRenderedPageBreak/>
        <w:drawing>
          <wp:inline distT="0" distB="0" distL="0" distR="0" wp14:anchorId="42C30471" wp14:editId="50A7F929">
            <wp:extent cx="9753600" cy="667487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64168" cy="66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42" w:rsidRDefault="00717942">
      <w:r>
        <w:rPr>
          <w:noProof/>
          <w:lang w:eastAsia="en-GB"/>
        </w:rPr>
        <w:lastRenderedPageBreak/>
        <w:drawing>
          <wp:inline distT="0" distB="0" distL="0" distR="0" wp14:anchorId="3D9C9E73" wp14:editId="3C777998">
            <wp:extent cx="9989127" cy="6836061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02091" cy="684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42" w:rsidRDefault="00717942">
      <w:r>
        <w:rPr>
          <w:noProof/>
          <w:lang w:eastAsia="en-GB"/>
        </w:rPr>
        <w:lastRenderedPageBreak/>
        <w:drawing>
          <wp:inline distT="0" distB="0" distL="0" distR="0" wp14:anchorId="616761A3" wp14:editId="02FADFD3">
            <wp:extent cx="9850582" cy="6741247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64706" cy="67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42" w:rsidRDefault="00717942">
      <w:r>
        <w:rPr>
          <w:noProof/>
          <w:lang w:eastAsia="en-GB"/>
        </w:rPr>
        <w:lastRenderedPageBreak/>
        <w:drawing>
          <wp:inline distT="0" distB="0" distL="0" distR="0" wp14:anchorId="1C4C4EFC" wp14:editId="367ED351">
            <wp:extent cx="9906000" cy="677019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15804" cy="677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42" w:rsidRDefault="00717942">
      <w:r>
        <w:rPr>
          <w:noProof/>
          <w:lang w:eastAsia="en-GB"/>
        </w:rPr>
        <w:lastRenderedPageBreak/>
        <w:drawing>
          <wp:inline distT="0" distB="0" distL="0" distR="0" wp14:anchorId="2F50539F" wp14:editId="647D6D06">
            <wp:extent cx="9753600" cy="6666037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66808" cy="66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42" w:rsidRDefault="00717942">
      <w:r>
        <w:rPr>
          <w:noProof/>
          <w:lang w:eastAsia="en-GB"/>
        </w:rPr>
        <w:lastRenderedPageBreak/>
        <w:drawing>
          <wp:inline distT="0" distB="0" distL="0" distR="0" wp14:anchorId="0FD89D46" wp14:editId="72FAA220">
            <wp:extent cx="9770945" cy="6677891"/>
            <wp:effectExtent l="0" t="0" r="190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80349" cy="66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42" w:rsidRDefault="00717942"/>
    <w:p w:rsidR="000141D3" w:rsidRDefault="00717942">
      <w:r>
        <w:rPr>
          <w:noProof/>
          <w:lang w:eastAsia="en-GB"/>
        </w:rPr>
        <w:lastRenderedPageBreak/>
        <w:drawing>
          <wp:inline distT="0" distB="0" distL="0" distR="0" wp14:anchorId="13AD0D78" wp14:editId="6DE63258">
            <wp:extent cx="9573491" cy="6413569"/>
            <wp:effectExtent l="0" t="0" r="889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84248" cy="642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717942">
      <w:r>
        <w:rPr>
          <w:noProof/>
          <w:lang w:eastAsia="en-GB"/>
        </w:rPr>
        <w:lastRenderedPageBreak/>
        <w:drawing>
          <wp:inline distT="0" distB="0" distL="0" distR="0" wp14:anchorId="3220721B" wp14:editId="21C63A85">
            <wp:extent cx="9947564" cy="6664172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57551" cy="667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42" w:rsidRDefault="00717942">
      <w:r>
        <w:rPr>
          <w:noProof/>
          <w:lang w:eastAsia="en-GB"/>
        </w:rPr>
        <w:lastRenderedPageBreak/>
        <w:drawing>
          <wp:inline distT="0" distB="0" distL="0" distR="0" wp14:anchorId="33E3F270" wp14:editId="01B5CF1D">
            <wp:extent cx="9767455" cy="6557949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83130" cy="65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D3" w:rsidRDefault="000141D3"/>
    <w:p w:rsidR="000141D3" w:rsidRDefault="000141D3"/>
    <w:sectPr w:rsidR="000141D3" w:rsidSect="00236D0A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D0A" w:rsidRDefault="00236D0A" w:rsidP="00236D0A">
      <w:pPr>
        <w:spacing w:after="0" w:line="240" w:lineRule="auto"/>
      </w:pPr>
      <w:r>
        <w:separator/>
      </w:r>
    </w:p>
  </w:endnote>
  <w:endnote w:type="continuationSeparator" w:id="0">
    <w:p w:rsidR="00236D0A" w:rsidRDefault="00236D0A" w:rsidP="00236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D0A" w:rsidRDefault="00236D0A" w:rsidP="00236D0A">
      <w:pPr>
        <w:spacing w:after="0" w:line="240" w:lineRule="auto"/>
      </w:pPr>
      <w:r>
        <w:separator/>
      </w:r>
    </w:p>
  </w:footnote>
  <w:footnote w:type="continuationSeparator" w:id="0">
    <w:p w:rsidR="00236D0A" w:rsidRDefault="00236D0A" w:rsidP="00236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D0A" w:rsidRPr="00236D0A" w:rsidRDefault="00236D0A">
    <w:pPr>
      <w:pStyle w:val="Header"/>
      <w:rPr>
        <w:sz w:val="36"/>
        <w:szCs w:val="36"/>
      </w:rPr>
    </w:pPr>
    <w:r w:rsidRPr="00236D0A">
      <w:rPr>
        <w:sz w:val="36"/>
        <w:szCs w:val="36"/>
      </w:rPr>
      <w:t>Hingham Primary calculation policy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D0A"/>
    <w:rsid w:val="000141D3"/>
    <w:rsid w:val="000733F5"/>
    <w:rsid w:val="00236D0A"/>
    <w:rsid w:val="003E1358"/>
    <w:rsid w:val="00472969"/>
    <w:rsid w:val="00717942"/>
    <w:rsid w:val="009E1A32"/>
    <w:rsid w:val="00A05BA0"/>
    <w:rsid w:val="00A16163"/>
    <w:rsid w:val="00AB1A77"/>
    <w:rsid w:val="00B64AA9"/>
    <w:rsid w:val="00E2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54645"/>
  <w15:chartTrackingRefBased/>
  <w15:docId w15:val="{BFE66719-C5F4-41E0-981C-D531165E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D0A"/>
  </w:style>
  <w:style w:type="paragraph" w:styleId="Footer">
    <w:name w:val="footer"/>
    <w:basedOn w:val="Normal"/>
    <w:link w:val="FooterChar"/>
    <w:uiPriority w:val="99"/>
    <w:unhideWhenUsed/>
    <w:rsid w:val="00236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D0A"/>
  </w:style>
  <w:style w:type="paragraph" w:styleId="BalloonText">
    <w:name w:val="Balloon Text"/>
    <w:basedOn w:val="Normal"/>
    <w:link w:val="BalloonTextChar"/>
    <w:uiPriority w:val="99"/>
    <w:semiHidden/>
    <w:unhideWhenUsed/>
    <w:rsid w:val="00073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Hingham County Primary School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Pick</dc:creator>
  <cp:keywords/>
  <dc:description/>
  <cp:lastModifiedBy>Gavin Pick</cp:lastModifiedBy>
  <cp:revision>2</cp:revision>
  <cp:lastPrinted>2018-11-20T09:08:00Z</cp:lastPrinted>
  <dcterms:created xsi:type="dcterms:W3CDTF">2018-11-20T10:11:00Z</dcterms:created>
  <dcterms:modified xsi:type="dcterms:W3CDTF">2018-11-20T10:11:00Z</dcterms:modified>
</cp:coreProperties>
</file>