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5C" w:rsidRDefault="00EF2F5C"/>
    <w:p w:rsidR="00EF2F5C" w:rsidRDefault="00EF2F5C"/>
    <w:p w:rsidR="00EF2F5C" w:rsidRDefault="00EF2F5C">
      <w:r>
        <w:rPr>
          <w:noProof/>
          <w:lang w:val="en-GB" w:eastAsia="en-GB"/>
        </w:rPr>
        <mc:AlternateContent>
          <mc:Choice Requires="wps">
            <w:drawing>
              <wp:anchor distT="0" distB="0" distL="114300" distR="114300" simplePos="0" relativeHeight="251658240" behindDoc="0" locked="0" layoutInCell="1" allowOverlap="1" wp14:anchorId="1059173F" wp14:editId="44DD7B8B">
                <wp:simplePos x="0" y="0"/>
                <wp:positionH relativeFrom="column">
                  <wp:posOffset>-426720</wp:posOffset>
                </wp:positionH>
                <wp:positionV relativeFrom="paragraph">
                  <wp:posOffset>30480</wp:posOffset>
                </wp:positionV>
                <wp:extent cx="4572000" cy="5669280"/>
                <wp:effectExtent l="19050" t="19050" r="38100" b="45720"/>
                <wp:wrapTight wrapText="bothSides">
                  <wp:wrapPolygon edited="0">
                    <wp:start x="-90" y="-73"/>
                    <wp:lineTo x="-90" y="21702"/>
                    <wp:lineTo x="21690" y="21702"/>
                    <wp:lineTo x="21690" y="-73"/>
                    <wp:lineTo x="-90" y="-73"/>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669280"/>
                        </a:xfrm>
                        <a:prstGeom prst="rect">
                          <a:avLst/>
                        </a:prstGeom>
                        <a:noFill/>
                        <a:ln w="57150" cmpd="thickThin">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4C6" w:rsidRPr="00EF2F5C" w:rsidRDefault="003554C6" w:rsidP="00C4467B">
                            <w:pPr>
                              <w:jc w:val="center"/>
                              <w:rPr>
                                <w:rFonts w:ascii="Arial" w:hAnsi="Arial" w:cs="Arial"/>
                                <w:color w:val="E36C0A" w:themeColor="accent6" w:themeShade="BF"/>
                                <w:sz w:val="32"/>
                              </w:rPr>
                            </w:pPr>
                            <w:r w:rsidRPr="00EF2F5C">
                              <w:rPr>
                                <w:rFonts w:ascii="Arial" w:hAnsi="Arial" w:cs="Arial"/>
                                <w:color w:val="E36C0A" w:themeColor="accent6" w:themeShade="BF"/>
                                <w:sz w:val="32"/>
                              </w:rPr>
                              <w:t>Helping</w:t>
                            </w:r>
                            <w:r w:rsidR="00F76CA3" w:rsidRPr="00EF2F5C">
                              <w:rPr>
                                <w:rFonts w:ascii="Arial" w:hAnsi="Arial" w:cs="Arial"/>
                                <w:color w:val="E36C0A" w:themeColor="accent6" w:themeShade="BF"/>
                                <w:sz w:val="32"/>
                              </w:rPr>
                              <w:t xml:space="preserve"> Your Child with Maths in Year 2</w:t>
                            </w:r>
                          </w:p>
                          <w:p w:rsidR="003554C6" w:rsidRPr="00EF2F5C" w:rsidRDefault="003554C6" w:rsidP="00C4467B">
                            <w:pPr>
                              <w:jc w:val="center"/>
                              <w:rPr>
                                <w:rFonts w:ascii="Arial" w:hAnsi="Arial" w:cs="Arial"/>
                                <w:color w:val="FF0000"/>
                              </w:rPr>
                            </w:pPr>
                          </w:p>
                          <w:p w:rsidR="003554C6" w:rsidRPr="00EF2F5C" w:rsidRDefault="003554C6" w:rsidP="00C4467B">
                            <w:pPr>
                              <w:rPr>
                                <w:rFonts w:ascii="Arial" w:hAnsi="Arial" w:cs="Arial"/>
                              </w:rPr>
                            </w:pPr>
                            <w:r w:rsidRPr="00EF2F5C">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EF2F5C" w:rsidRDefault="003554C6" w:rsidP="00C4467B">
                            <w:pPr>
                              <w:rPr>
                                <w:rFonts w:ascii="Arial" w:hAnsi="Arial" w:cs="Arial"/>
                                <w:color w:val="008000"/>
                              </w:rPr>
                            </w:pPr>
                          </w:p>
                          <w:p w:rsidR="003554C6" w:rsidRPr="00EF2F5C" w:rsidRDefault="003554C6" w:rsidP="00C4467B">
                            <w:pPr>
                              <w:rPr>
                                <w:rFonts w:ascii="Arial" w:hAnsi="Arial" w:cs="Arial"/>
                                <w:color w:val="E36C0A" w:themeColor="accent6" w:themeShade="BF"/>
                                <w:sz w:val="28"/>
                              </w:rPr>
                            </w:pPr>
                            <w:r w:rsidRPr="00EF2F5C">
                              <w:rPr>
                                <w:rFonts w:ascii="Arial" w:hAnsi="Arial" w:cs="Arial"/>
                                <w:color w:val="E36C0A" w:themeColor="accent6" w:themeShade="BF"/>
                                <w:sz w:val="28"/>
                              </w:rPr>
                              <w:t>Useful Equipment:</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 xml:space="preserve">A set of 0 – 20 number cards. Templates can be downloaded from the maths page on the website. </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Dice</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A 100 square (downloadable from the website)</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Objects for counting e.g. buttons, pasta, shells</w:t>
                            </w:r>
                          </w:p>
                          <w:p w:rsidR="003554C6" w:rsidRPr="00EF2F5C" w:rsidRDefault="003554C6" w:rsidP="00C4467B">
                            <w:pPr>
                              <w:rPr>
                                <w:rFonts w:ascii="Arial" w:hAnsi="Arial" w:cs="Arial"/>
                                <w:sz w:val="23"/>
                              </w:rPr>
                            </w:pPr>
                          </w:p>
                          <w:p w:rsidR="003554C6" w:rsidRPr="00EF2F5C" w:rsidRDefault="003554C6" w:rsidP="00C4467B">
                            <w:pPr>
                              <w:rPr>
                                <w:rFonts w:ascii="Arial" w:hAnsi="Arial" w:cs="Arial"/>
                                <w:color w:val="E36C0A" w:themeColor="accent6" w:themeShade="BF"/>
                                <w:sz w:val="28"/>
                              </w:rPr>
                            </w:pPr>
                            <w:r w:rsidRPr="00EF2F5C">
                              <w:rPr>
                                <w:rFonts w:ascii="Arial" w:hAnsi="Arial" w:cs="Arial"/>
                                <w:color w:val="E36C0A" w:themeColor="accent6" w:themeShade="BF"/>
                                <w:sz w:val="28"/>
                              </w:rPr>
                              <w:t>Recognising Numbers</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 xml:space="preserve">Use the hundred square to </w:t>
                            </w:r>
                            <w:r w:rsidR="005329B2" w:rsidRPr="00EF2F5C">
                              <w:rPr>
                                <w:rFonts w:ascii="Arial" w:hAnsi="Arial" w:cs="Arial"/>
                                <w:sz w:val="23"/>
                              </w:rPr>
                              <w:t>practice</w:t>
                            </w:r>
                            <w:r w:rsidRPr="00EF2F5C">
                              <w:rPr>
                                <w:rFonts w:ascii="Arial" w:hAnsi="Arial" w:cs="Arial"/>
                                <w:sz w:val="23"/>
                              </w:rPr>
                              <w:t xml:space="preserve"> reading numbers to 100. Play a guess my number game where one player chooses a number on the 100 square and the other asks questions e.g. does it have a 2 in it or is it bigger than 65? </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Look for examples of numbers to 100 around the home or when out and about on doors, car number plates or in shops.</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Practise writing numbers to 20 in words. Write the number word on the back of the number card so your child can check their spelling.</w:t>
                            </w:r>
                          </w:p>
                          <w:p w:rsidR="003554C6" w:rsidRPr="00EF2F5C" w:rsidRDefault="003554C6" w:rsidP="00C4467B">
                            <w:pPr>
                              <w:rPr>
                                <w:rFonts w:ascii="Arial" w:hAnsi="Arial" w:cs="Arial"/>
                                <w:sz w:val="23"/>
                              </w:rPr>
                            </w:pPr>
                          </w:p>
                          <w:p w:rsidR="003554C6" w:rsidRPr="00EF2F5C" w:rsidRDefault="003554C6" w:rsidP="00C4467B">
                            <w:pPr>
                              <w:rPr>
                                <w:rFonts w:ascii="Arial" w:hAnsi="Arial" w:cs="Arial"/>
                                <w:sz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9173F" id="_x0000_t202" coordsize="21600,21600" o:spt="202" path="m,l,21600r21600,l21600,xe">
                <v:stroke joinstyle="miter"/>
                <v:path gradientshapeok="t" o:connecttype="rect"/>
              </v:shapetype>
              <v:shape id="Text Box 2" o:spid="_x0000_s1026" type="#_x0000_t202" style="position:absolute;margin-left:-33.6pt;margin-top:2.4pt;width:5in;height:4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" filled="f" strokecolor="#e36c0a [2409]" strokeweight="4.5pt">
                <v:stroke linestyle="thickThin"/>
                <v:textbox inset=",7.2pt,,7.2pt">
                  <w:txbxContent>
                    <w:p w:rsidR="003554C6" w:rsidRPr="00EF2F5C" w:rsidRDefault="003554C6" w:rsidP="00C4467B">
                      <w:pPr>
                        <w:jc w:val="center"/>
                        <w:rPr>
                          <w:rFonts w:ascii="Arial" w:hAnsi="Arial" w:cs="Arial"/>
                          <w:color w:val="E36C0A" w:themeColor="accent6" w:themeShade="BF"/>
                          <w:sz w:val="32"/>
                        </w:rPr>
                      </w:pPr>
                      <w:r w:rsidRPr="00EF2F5C">
                        <w:rPr>
                          <w:rFonts w:ascii="Arial" w:hAnsi="Arial" w:cs="Arial"/>
                          <w:color w:val="E36C0A" w:themeColor="accent6" w:themeShade="BF"/>
                          <w:sz w:val="32"/>
                        </w:rPr>
                        <w:t>Helping</w:t>
                      </w:r>
                      <w:r w:rsidR="00F76CA3" w:rsidRPr="00EF2F5C">
                        <w:rPr>
                          <w:rFonts w:ascii="Arial" w:hAnsi="Arial" w:cs="Arial"/>
                          <w:color w:val="E36C0A" w:themeColor="accent6" w:themeShade="BF"/>
                          <w:sz w:val="32"/>
                        </w:rPr>
                        <w:t xml:space="preserve"> Your Child with Maths in Year 2</w:t>
                      </w:r>
                    </w:p>
                    <w:p w:rsidR="003554C6" w:rsidRPr="00EF2F5C" w:rsidRDefault="003554C6" w:rsidP="00C4467B">
                      <w:pPr>
                        <w:jc w:val="center"/>
                        <w:rPr>
                          <w:rFonts w:ascii="Arial" w:hAnsi="Arial" w:cs="Arial"/>
                          <w:color w:val="FF0000"/>
                        </w:rPr>
                      </w:pPr>
                    </w:p>
                    <w:p w:rsidR="003554C6" w:rsidRPr="00EF2F5C" w:rsidRDefault="003554C6" w:rsidP="00C4467B">
                      <w:pPr>
                        <w:rPr>
                          <w:rFonts w:ascii="Arial" w:hAnsi="Arial" w:cs="Arial"/>
                        </w:rPr>
                      </w:pPr>
                      <w:r w:rsidRPr="00EF2F5C">
                        <w:rPr>
                          <w:rFonts w:ascii="Arial" w:hAnsi="Arial" w:cs="Arial"/>
                        </w:rPr>
                        <w:t>Your child’s maths skills can be greatly boosted by help at home in the same way that regular help with reading and spelling boosts their literacy skills. On the reverse is a set of targets showing what your child will be expected to do by the end of this school year. This leaflet contains ideas of how to support your child’s learning in maths in fun, practical ways either at home or when you are out and about.</w:t>
                      </w:r>
                    </w:p>
                    <w:p w:rsidR="003554C6" w:rsidRPr="00EF2F5C" w:rsidRDefault="003554C6" w:rsidP="00C4467B">
                      <w:pPr>
                        <w:rPr>
                          <w:rFonts w:ascii="Arial" w:hAnsi="Arial" w:cs="Arial"/>
                          <w:color w:val="008000"/>
                        </w:rPr>
                      </w:pPr>
                    </w:p>
                    <w:p w:rsidR="003554C6" w:rsidRPr="00EF2F5C" w:rsidRDefault="003554C6" w:rsidP="00C4467B">
                      <w:pPr>
                        <w:rPr>
                          <w:rFonts w:ascii="Arial" w:hAnsi="Arial" w:cs="Arial"/>
                          <w:color w:val="E36C0A" w:themeColor="accent6" w:themeShade="BF"/>
                          <w:sz w:val="28"/>
                        </w:rPr>
                      </w:pPr>
                      <w:r w:rsidRPr="00EF2F5C">
                        <w:rPr>
                          <w:rFonts w:ascii="Arial" w:hAnsi="Arial" w:cs="Arial"/>
                          <w:color w:val="E36C0A" w:themeColor="accent6" w:themeShade="BF"/>
                          <w:sz w:val="28"/>
                        </w:rPr>
                        <w:t>Useful Equipment:</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 xml:space="preserve">A set of 0 – 20 number cards. Templates can be downloaded from the maths page on the website. </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Dice</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A 100 square (downloadable from the website)</w:t>
                      </w:r>
                    </w:p>
                    <w:p w:rsidR="003554C6" w:rsidRPr="00EF2F5C" w:rsidRDefault="003554C6" w:rsidP="00C4467B">
                      <w:pPr>
                        <w:pStyle w:val="ListParagraph"/>
                        <w:numPr>
                          <w:ilvl w:val="0"/>
                          <w:numId w:val="1"/>
                        </w:numPr>
                        <w:rPr>
                          <w:rFonts w:ascii="Arial" w:hAnsi="Arial" w:cs="Arial"/>
                          <w:sz w:val="23"/>
                        </w:rPr>
                      </w:pPr>
                      <w:r w:rsidRPr="00EF2F5C">
                        <w:rPr>
                          <w:rFonts w:ascii="Arial" w:hAnsi="Arial" w:cs="Arial"/>
                          <w:sz w:val="23"/>
                        </w:rPr>
                        <w:t>Objects for counting e.g. buttons, pasta, shells</w:t>
                      </w:r>
                    </w:p>
                    <w:p w:rsidR="003554C6" w:rsidRPr="00EF2F5C" w:rsidRDefault="003554C6" w:rsidP="00C4467B">
                      <w:pPr>
                        <w:rPr>
                          <w:rFonts w:ascii="Arial" w:hAnsi="Arial" w:cs="Arial"/>
                          <w:sz w:val="23"/>
                        </w:rPr>
                      </w:pPr>
                    </w:p>
                    <w:p w:rsidR="003554C6" w:rsidRPr="00EF2F5C" w:rsidRDefault="003554C6" w:rsidP="00C4467B">
                      <w:pPr>
                        <w:rPr>
                          <w:rFonts w:ascii="Arial" w:hAnsi="Arial" w:cs="Arial"/>
                          <w:color w:val="E36C0A" w:themeColor="accent6" w:themeShade="BF"/>
                          <w:sz w:val="28"/>
                        </w:rPr>
                      </w:pPr>
                      <w:r w:rsidRPr="00EF2F5C">
                        <w:rPr>
                          <w:rFonts w:ascii="Arial" w:hAnsi="Arial" w:cs="Arial"/>
                          <w:color w:val="E36C0A" w:themeColor="accent6" w:themeShade="BF"/>
                          <w:sz w:val="28"/>
                        </w:rPr>
                        <w:t>Recognising Numbers</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 xml:space="preserve">Use the hundred square to </w:t>
                      </w:r>
                      <w:r w:rsidR="005329B2" w:rsidRPr="00EF2F5C">
                        <w:rPr>
                          <w:rFonts w:ascii="Arial" w:hAnsi="Arial" w:cs="Arial"/>
                          <w:sz w:val="23"/>
                        </w:rPr>
                        <w:t>practice</w:t>
                      </w:r>
                      <w:r w:rsidRPr="00EF2F5C">
                        <w:rPr>
                          <w:rFonts w:ascii="Arial" w:hAnsi="Arial" w:cs="Arial"/>
                          <w:sz w:val="23"/>
                        </w:rPr>
                        <w:t xml:space="preserve"> reading numbers to 100. Play a guess my number game where one player chooses a number on the 100 square and the other asks questions e.g. does it have a 2 in it or is it bigger than 65? </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Look for examples of numbers to 100 around the home or when out and about on doors, car number plates or in shops.</w:t>
                      </w:r>
                    </w:p>
                    <w:p w:rsidR="003554C6" w:rsidRPr="00EF2F5C" w:rsidRDefault="003554C6" w:rsidP="00C4467B">
                      <w:pPr>
                        <w:pStyle w:val="ListParagraph"/>
                        <w:numPr>
                          <w:ilvl w:val="0"/>
                          <w:numId w:val="2"/>
                        </w:numPr>
                        <w:rPr>
                          <w:rFonts w:ascii="Arial" w:hAnsi="Arial" w:cs="Arial"/>
                          <w:sz w:val="23"/>
                        </w:rPr>
                      </w:pPr>
                      <w:r w:rsidRPr="00EF2F5C">
                        <w:rPr>
                          <w:rFonts w:ascii="Arial" w:hAnsi="Arial" w:cs="Arial"/>
                          <w:sz w:val="23"/>
                        </w:rPr>
                        <w:t>Practise writing numbers to 20 in words. Write the number word on the back of the number card so your child can check their spelling.</w:t>
                      </w:r>
                    </w:p>
                    <w:p w:rsidR="003554C6" w:rsidRPr="00EF2F5C" w:rsidRDefault="003554C6" w:rsidP="00C4467B">
                      <w:pPr>
                        <w:rPr>
                          <w:rFonts w:ascii="Arial" w:hAnsi="Arial" w:cs="Arial"/>
                          <w:sz w:val="23"/>
                        </w:rPr>
                      </w:pPr>
                    </w:p>
                    <w:p w:rsidR="003554C6" w:rsidRPr="00EF2F5C" w:rsidRDefault="003554C6" w:rsidP="00C4467B">
                      <w:pPr>
                        <w:rPr>
                          <w:rFonts w:ascii="Arial" w:hAnsi="Arial" w:cs="Arial"/>
                          <w:sz w:val="23"/>
                        </w:rPr>
                      </w:pPr>
                    </w:p>
                  </w:txbxContent>
                </v:textbox>
                <w10:wrap type="tight"/>
              </v:shape>
            </w:pict>
          </mc:Fallback>
        </mc:AlternateContent>
      </w:r>
      <w:r w:rsidR="005329B2">
        <w:rPr>
          <w:noProof/>
          <w:lang w:val="en-GB" w:eastAsia="en-GB"/>
        </w:rPr>
        <mc:AlternateContent>
          <mc:Choice Requires="wps">
            <w:drawing>
              <wp:anchor distT="0" distB="0" distL="114300" distR="114300" simplePos="0" relativeHeight="251659264" behindDoc="0" locked="0" layoutInCell="1" allowOverlap="1" wp14:anchorId="44FA1B96" wp14:editId="4A012F8B">
                <wp:simplePos x="0" y="0"/>
                <wp:positionH relativeFrom="column">
                  <wp:posOffset>4229100</wp:posOffset>
                </wp:positionH>
                <wp:positionV relativeFrom="paragraph">
                  <wp:posOffset>30480</wp:posOffset>
                </wp:positionV>
                <wp:extent cx="4343400" cy="5623560"/>
                <wp:effectExtent l="19050" t="19050" r="38100" b="34290"/>
                <wp:wrapTight wrapText="bothSides">
                  <wp:wrapPolygon edited="0">
                    <wp:start x="-95" y="-73"/>
                    <wp:lineTo x="-95" y="21659"/>
                    <wp:lineTo x="21695" y="21659"/>
                    <wp:lineTo x="21695" y="-73"/>
                    <wp:lineTo x="-95" y="-73"/>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623560"/>
                        </a:xfrm>
                        <a:prstGeom prst="rect">
                          <a:avLst/>
                        </a:prstGeom>
                        <a:noFill/>
                        <a:ln w="57150" cmpd="thickThin">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7285D" w:rsidRPr="00EF2F5C" w:rsidRDefault="00C7285D" w:rsidP="00C7285D">
                            <w:pPr>
                              <w:rPr>
                                <w:rFonts w:ascii="Arial" w:hAnsi="Arial" w:cs="Arial"/>
                                <w:color w:val="E36C0A" w:themeColor="accent6" w:themeShade="BF"/>
                                <w:sz w:val="28"/>
                              </w:rPr>
                            </w:pPr>
                            <w:r w:rsidRPr="00C7285D">
                              <w:rPr>
                                <w:rFonts w:ascii="Chalkboard" w:hAnsi="Chalkboard"/>
                                <w:color w:val="E36C0A" w:themeColor="accent6" w:themeShade="BF"/>
                                <w:sz w:val="28"/>
                              </w:rPr>
                              <w:t>C</w:t>
                            </w:r>
                            <w:r w:rsidRPr="00EF2F5C">
                              <w:rPr>
                                <w:rFonts w:ascii="Arial" w:hAnsi="Arial" w:cs="Arial"/>
                                <w:color w:val="E36C0A" w:themeColor="accent6" w:themeShade="BF"/>
                                <w:sz w:val="28"/>
                              </w:rPr>
                              <w:t>ounting</w:t>
                            </w:r>
                          </w:p>
                          <w:p w:rsidR="00C7285D" w:rsidRPr="00EF2F5C" w:rsidRDefault="00C7285D" w:rsidP="00C7285D">
                            <w:pPr>
                              <w:pStyle w:val="ListParagraph"/>
                              <w:numPr>
                                <w:ilvl w:val="0"/>
                                <w:numId w:val="2"/>
                              </w:numPr>
                              <w:rPr>
                                <w:rFonts w:ascii="Arial" w:hAnsi="Arial" w:cs="Arial"/>
                                <w:sz w:val="23"/>
                              </w:rPr>
                            </w:pPr>
                            <w:r w:rsidRPr="00EF2F5C">
                              <w:rPr>
                                <w:rFonts w:ascii="Arial" w:hAnsi="Arial" w:cs="Arial"/>
                                <w:sz w:val="23"/>
                              </w:rPr>
                              <w:t>Practice counting to 100 forwards and backwards, using the 100 square as a prompt.</w:t>
                            </w:r>
                          </w:p>
                          <w:p w:rsidR="00C7285D" w:rsidRPr="00EF2F5C" w:rsidRDefault="00C7285D" w:rsidP="005525B7">
                            <w:pPr>
                              <w:pStyle w:val="ListParagraph"/>
                              <w:numPr>
                                <w:ilvl w:val="0"/>
                                <w:numId w:val="2"/>
                              </w:numPr>
                              <w:rPr>
                                <w:rFonts w:ascii="Arial" w:hAnsi="Arial" w:cs="Arial"/>
                                <w:sz w:val="23"/>
                              </w:rPr>
                            </w:pPr>
                            <w:r w:rsidRPr="00EF2F5C">
                              <w:rPr>
                                <w:rFonts w:ascii="Arial" w:hAnsi="Arial" w:cs="Arial"/>
                                <w:sz w:val="23"/>
                              </w:rPr>
                              <w:t>Count in 2s, 5s or 10s using the 100 square as a prompt. Talk about the patterns that can be seen.</w:t>
                            </w:r>
                          </w:p>
                          <w:p w:rsidR="003554C6" w:rsidRPr="00EF2F5C" w:rsidRDefault="003554C6" w:rsidP="00BE55DF">
                            <w:pPr>
                              <w:pStyle w:val="ListParagraph"/>
                              <w:rPr>
                                <w:rFonts w:ascii="Arial" w:hAnsi="Arial" w:cs="Arial"/>
                                <w:sz w:val="22"/>
                              </w:rPr>
                            </w:pPr>
                            <w:r w:rsidRPr="00EF2F5C">
                              <w:rPr>
                                <w:rFonts w:ascii="Arial" w:hAnsi="Arial" w:cs="Arial"/>
                                <w:sz w:val="23"/>
                              </w:rPr>
                              <w:t>When confident, count in 2s, 5s or 10s when climbing the stairs.</w:t>
                            </w:r>
                          </w:p>
                          <w:p w:rsidR="003554C6" w:rsidRPr="00EF2F5C" w:rsidRDefault="003554C6" w:rsidP="00650069">
                            <w:pPr>
                              <w:pStyle w:val="ListParagraph"/>
                              <w:numPr>
                                <w:ilvl w:val="0"/>
                                <w:numId w:val="6"/>
                              </w:numPr>
                              <w:rPr>
                                <w:rFonts w:ascii="Arial" w:hAnsi="Arial" w:cs="Arial"/>
                                <w:sz w:val="22"/>
                              </w:rPr>
                            </w:pPr>
                            <w:r w:rsidRPr="00EF2F5C">
                              <w:rPr>
                                <w:rFonts w:ascii="Arial" w:hAnsi="Arial" w:cs="Arial"/>
                                <w:sz w:val="22"/>
                              </w:rPr>
                              <w:t>Count a set of 2p, 5p or 10p coins</w:t>
                            </w:r>
                          </w:p>
                          <w:p w:rsidR="002E4FF9" w:rsidRPr="00EF2F5C" w:rsidRDefault="003554C6" w:rsidP="00650069">
                            <w:pPr>
                              <w:pStyle w:val="ListParagraph"/>
                              <w:numPr>
                                <w:ilvl w:val="0"/>
                                <w:numId w:val="6"/>
                              </w:numPr>
                              <w:rPr>
                                <w:rFonts w:ascii="Arial" w:hAnsi="Arial" w:cs="Arial"/>
                                <w:sz w:val="22"/>
                              </w:rPr>
                            </w:pPr>
                            <w:r w:rsidRPr="00EF2F5C">
                              <w:rPr>
                                <w:rFonts w:ascii="Arial" w:hAnsi="Arial" w:cs="Arial"/>
                                <w:sz w:val="22"/>
                              </w:rPr>
                              <w:t xml:space="preserve">Use the 100 square to </w:t>
                            </w:r>
                            <w:r w:rsidR="005329B2" w:rsidRPr="00EF2F5C">
                              <w:rPr>
                                <w:rFonts w:ascii="Arial" w:hAnsi="Arial" w:cs="Arial"/>
                                <w:sz w:val="22"/>
                              </w:rPr>
                              <w:t>practice</w:t>
                            </w:r>
                            <w:r w:rsidRPr="00EF2F5C">
                              <w:rPr>
                                <w:rFonts w:ascii="Arial" w:hAnsi="Arial" w:cs="Arial"/>
                                <w:sz w:val="22"/>
                              </w:rPr>
                              <w:t xml:space="preserve"> finding the number which is one more or one less than any number to 100.</w:t>
                            </w:r>
                          </w:p>
                          <w:p w:rsidR="00C7285D" w:rsidRPr="00EF2F5C" w:rsidRDefault="002E4FF9" w:rsidP="002E4FF9">
                            <w:pPr>
                              <w:pStyle w:val="ListParagraph"/>
                              <w:numPr>
                                <w:ilvl w:val="0"/>
                                <w:numId w:val="6"/>
                              </w:numPr>
                              <w:rPr>
                                <w:rFonts w:ascii="Arial" w:hAnsi="Arial" w:cs="Arial"/>
                                <w:sz w:val="22"/>
                              </w:rPr>
                            </w:pPr>
                            <w:r w:rsidRPr="00EF2F5C">
                              <w:rPr>
                                <w:rFonts w:ascii="Arial" w:hAnsi="Arial" w:cs="Arial"/>
                                <w:sz w:val="22"/>
                              </w:rPr>
                              <w:t xml:space="preserve">Play games where counting to 100 is involved e.g. Snakes and Ladders or </w:t>
                            </w:r>
                            <w:r w:rsidR="005329B2" w:rsidRPr="00EF2F5C">
                              <w:rPr>
                                <w:rFonts w:ascii="Arial" w:hAnsi="Arial" w:cs="Arial"/>
                                <w:sz w:val="22"/>
                              </w:rPr>
                              <w:t>recognizing</w:t>
                            </w:r>
                            <w:r w:rsidRPr="00EF2F5C">
                              <w:rPr>
                                <w:rFonts w:ascii="Arial" w:hAnsi="Arial" w:cs="Arial"/>
                                <w:sz w:val="22"/>
                              </w:rPr>
                              <w:t xml:space="preserve"> numbers to 100 </w:t>
                            </w:r>
                            <w:r w:rsidR="005329B2" w:rsidRPr="00EF2F5C">
                              <w:rPr>
                                <w:rFonts w:ascii="Arial" w:hAnsi="Arial" w:cs="Arial"/>
                                <w:sz w:val="22"/>
                              </w:rPr>
                              <w:t>e.g. Bingo</w:t>
                            </w:r>
                          </w:p>
                          <w:p w:rsidR="003554C6" w:rsidRPr="00EF2F5C" w:rsidRDefault="003554C6" w:rsidP="002E4FF9">
                            <w:pPr>
                              <w:pStyle w:val="ListParagraph"/>
                              <w:numPr>
                                <w:ilvl w:val="0"/>
                                <w:numId w:val="6"/>
                              </w:numPr>
                              <w:rPr>
                                <w:rFonts w:ascii="Arial" w:hAnsi="Arial" w:cs="Arial"/>
                                <w:sz w:val="22"/>
                              </w:rPr>
                            </w:pPr>
                          </w:p>
                          <w:p w:rsidR="003554C6" w:rsidRPr="00EF2F5C" w:rsidRDefault="003554C6" w:rsidP="00BE55DF">
                            <w:pPr>
                              <w:rPr>
                                <w:rFonts w:ascii="Arial" w:hAnsi="Arial" w:cs="Arial"/>
                                <w:sz w:val="22"/>
                              </w:rPr>
                            </w:pPr>
                          </w:p>
                          <w:p w:rsidR="003554C6" w:rsidRPr="00EF2F5C" w:rsidRDefault="003554C6" w:rsidP="00BE55DF">
                            <w:pPr>
                              <w:rPr>
                                <w:rFonts w:ascii="Arial" w:hAnsi="Arial" w:cs="Arial"/>
                                <w:color w:val="FF0000"/>
                                <w:sz w:val="28"/>
                              </w:rPr>
                            </w:pPr>
                            <w:r w:rsidRPr="00EF2F5C">
                              <w:rPr>
                                <w:rFonts w:ascii="Arial" w:hAnsi="Arial" w:cs="Arial"/>
                                <w:color w:val="FF0000"/>
                                <w:sz w:val="28"/>
                              </w:rPr>
                              <w:t xml:space="preserve">Calculating </w:t>
                            </w:r>
                          </w:p>
                          <w:p w:rsidR="003554C6" w:rsidRPr="00EF2F5C" w:rsidRDefault="003554C6" w:rsidP="00BE55DF">
                            <w:pPr>
                              <w:pStyle w:val="ListParagraph"/>
                              <w:numPr>
                                <w:ilvl w:val="0"/>
                                <w:numId w:val="8"/>
                              </w:numPr>
                              <w:rPr>
                                <w:rFonts w:ascii="Arial" w:hAnsi="Arial" w:cs="Arial"/>
                                <w:sz w:val="22"/>
                              </w:rPr>
                            </w:pPr>
                            <w:r w:rsidRPr="00EF2F5C">
                              <w:rPr>
                                <w:rFonts w:ascii="Arial" w:hAnsi="Arial" w:cs="Arial"/>
                                <w:sz w:val="22"/>
                              </w:rPr>
                              <w:t xml:space="preserve">Play pairs or snap with the 0-20 cards finding pairs which make 20 </w:t>
                            </w:r>
                            <w:r w:rsidR="005329B2" w:rsidRPr="00EF2F5C">
                              <w:rPr>
                                <w:rFonts w:ascii="Arial" w:hAnsi="Arial" w:cs="Arial"/>
                                <w:sz w:val="22"/>
                              </w:rPr>
                              <w:t>(you</w:t>
                            </w:r>
                            <w:r w:rsidRPr="00EF2F5C">
                              <w:rPr>
                                <w:rFonts w:ascii="Arial" w:hAnsi="Arial" w:cs="Arial"/>
                                <w:sz w:val="22"/>
                              </w:rPr>
                              <w:t xml:space="preserve"> will need to make another card with 10 on it.)</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 xml:space="preserve">Choose 2 cards each. Who has the biggest total or difference? </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Pose real life problem questions such as I need to cook 10 potatoes for tea. I have 4, how many more do I need?</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Choose a number to 20. Turn over the number cards one at a time and say how many more or less are needed to reach the target number.</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Look for arrays around the home e.g. an arrangement of rows and columns such as a bun tin. Say how many in total.</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Share buttons or pasta between family members or toys</w:t>
                            </w:r>
                          </w:p>
                          <w:p w:rsidR="003554C6" w:rsidRDefault="003554C6" w:rsidP="003554C6">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1B96" id="Text Box 3" o:spid="_x0000_s1027" type="#_x0000_t202" style="position:absolute;margin-left:333pt;margin-top:2.4pt;width:342pt;height:4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" filled="f" strokecolor="#e36c0a [2409]" strokeweight="4.5pt">
                <v:stroke linestyle="thickThin"/>
                <v:textbox inset=",7.2pt,,7.2pt">
                  <w:txbxContent>
                    <w:p w:rsidR="00C7285D" w:rsidRPr="00EF2F5C" w:rsidRDefault="00C7285D" w:rsidP="00C7285D">
                      <w:pPr>
                        <w:rPr>
                          <w:rFonts w:ascii="Arial" w:hAnsi="Arial" w:cs="Arial"/>
                          <w:color w:val="E36C0A" w:themeColor="accent6" w:themeShade="BF"/>
                          <w:sz w:val="28"/>
                        </w:rPr>
                      </w:pPr>
                      <w:r w:rsidRPr="00C7285D">
                        <w:rPr>
                          <w:rFonts w:ascii="Chalkboard" w:hAnsi="Chalkboard"/>
                          <w:color w:val="E36C0A" w:themeColor="accent6" w:themeShade="BF"/>
                          <w:sz w:val="28"/>
                        </w:rPr>
                        <w:t>C</w:t>
                      </w:r>
                      <w:r w:rsidRPr="00EF2F5C">
                        <w:rPr>
                          <w:rFonts w:ascii="Arial" w:hAnsi="Arial" w:cs="Arial"/>
                          <w:color w:val="E36C0A" w:themeColor="accent6" w:themeShade="BF"/>
                          <w:sz w:val="28"/>
                        </w:rPr>
                        <w:t>ounting</w:t>
                      </w:r>
                    </w:p>
                    <w:p w:rsidR="00C7285D" w:rsidRPr="00EF2F5C" w:rsidRDefault="00C7285D" w:rsidP="00C7285D">
                      <w:pPr>
                        <w:pStyle w:val="ListParagraph"/>
                        <w:numPr>
                          <w:ilvl w:val="0"/>
                          <w:numId w:val="2"/>
                        </w:numPr>
                        <w:rPr>
                          <w:rFonts w:ascii="Arial" w:hAnsi="Arial" w:cs="Arial"/>
                          <w:sz w:val="23"/>
                        </w:rPr>
                      </w:pPr>
                      <w:r w:rsidRPr="00EF2F5C">
                        <w:rPr>
                          <w:rFonts w:ascii="Arial" w:hAnsi="Arial" w:cs="Arial"/>
                          <w:sz w:val="23"/>
                        </w:rPr>
                        <w:t>Practice counting to 100 forwards and backwards, using the 100 square as a prompt.</w:t>
                      </w:r>
                    </w:p>
                    <w:p w:rsidR="00C7285D" w:rsidRPr="00EF2F5C" w:rsidRDefault="00C7285D" w:rsidP="005525B7">
                      <w:pPr>
                        <w:pStyle w:val="ListParagraph"/>
                        <w:numPr>
                          <w:ilvl w:val="0"/>
                          <w:numId w:val="2"/>
                        </w:numPr>
                        <w:rPr>
                          <w:rFonts w:ascii="Arial" w:hAnsi="Arial" w:cs="Arial"/>
                          <w:sz w:val="23"/>
                        </w:rPr>
                      </w:pPr>
                      <w:r w:rsidRPr="00EF2F5C">
                        <w:rPr>
                          <w:rFonts w:ascii="Arial" w:hAnsi="Arial" w:cs="Arial"/>
                          <w:sz w:val="23"/>
                        </w:rPr>
                        <w:t>Count in 2s, 5s or 10s using the 100 square as a prompt. Talk about the patterns that can be seen.</w:t>
                      </w:r>
                    </w:p>
                    <w:p w:rsidR="003554C6" w:rsidRPr="00EF2F5C" w:rsidRDefault="003554C6" w:rsidP="00BE55DF">
                      <w:pPr>
                        <w:pStyle w:val="ListParagraph"/>
                        <w:rPr>
                          <w:rFonts w:ascii="Arial" w:hAnsi="Arial" w:cs="Arial"/>
                          <w:sz w:val="22"/>
                        </w:rPr>
                      </w:pPr>
                      <w:r w:rsidRPr="00EF2F5C">
                        <w:rPr>
                          <w:rFonts w:ascii="Arial" w:hAnsi="Arial" w:cs="Arial"/>
                          <w:sz w:val="23"/>
                        </w:rPr>
                        <w:t>When confident, count in 2s, 5s or 10s when climbing the stairs.</w:t>
                      </w:r>
                    </w:p>
                    <w:p w:rsidR="003554C6" w:rsidRPr="00EF2F5C" w:rsidRDefault="003554C6" w:rsidP="00650069">
                      <w:pPr>
                        <w:pStyle w:val="ListParagraph"/>
                        <w:numPr>
                          <w:ilvl w:val="0"/>
                          <w:numId w:val="6"/>
                        </w:numPr>
                        <w:rPr>
                          <w:rFonts w:ascii="Arial" w:hAnsi="Arial" w:cs="Arial"/>
                          <w:sz w:val="22"/>
                        </w:rPr>
                      </w:pPr>
                      <w:r w:rsidRPr="00EF2F5C">
                        <w:rPr>
                          <w:rFonts w:ascii="Arial" w:hAnsi="Arial" w:cs="Arial"/>
                          <w:sz w:val="22"/>
                        </w:rPr>
                        <w:t>Count a set of 2p, 5p or 10p coins</w:t>
                      </w:r>
                    </w:p>
                    <w:p w:rsidR="002E4FF9" w:rsidRPr="00EF2F5C" w:rsidRDefault="003554C6" w:rsidP="00650069">
                      <w:pPr>
                        <w:pStyle w:val="ListParagraph"/>
                        <w:numPr>
                          <w:ilvl w:val="0"/>
                          <w:numId w:val="6"/>
                        </w:numPr>
                        <w:rPr>
                          <w:rFonts w:ascii="Arial" w:hAnsi="Arial" w:cs="Arial"/>
                          <w:sz w:val="22"/>
                        </w:rPr>
                      </w:pPr>
                      <w:r w:rsidRPr="00EF2F5C">
                        <w:rPr>
                          <w:rFonts w:ascii="Arial" w:hAnsi="Arial" w:cs="Arial"/>
                          <w:sz w:val="22"/>
                        </w:rPr>
                        <w:t xml:space="preserve">Use the 100 square to </w:t>
                      </w:r>
                      <w:r w:rsidR="005329B2" w:rsidRPr="00EF2F5C">
                        <w:rPr>
                          <w:rFonts w:ascii="Arial" w:hAnsi="Arial" w:cs="Arial"/>
                          <w:sz w:val="22"/>
                        </w:rPr>
                        <w:t>practice</w:t>
                      </w:r>
                      <w:r w:rsidRPr="00EF2F5C">
                        <w:rPr>
                          <w:rFonts w:ascii="Arial" w:hAnsi="Arial" w:cs="Arial"/>
                          <w:sz w:val="22"/>
                        </w:rPr>
                        <w:t xml:space="preserve"> finding the number which is one more or one less than any number to 100.</w:t>
                      </w:r>
                    </w:p>
                    <w:p w:rsidR="00C7285D" w:rsidRPr="00EF2F5C" w:rsidRDefault="002E4FF9" w:rsidP="002E4FF9">
                      <w:pPr>
                        <w:pStyle w:val="ListParagraph"/>
                        <w:numPr>
                          <w:ilvl w:val="0"/>
                          <w:numId w:val="6"/>
                        </w:numPr>
                        <w:rPr>
                          <w:rFonts w:ascii="Arial" w:hAnsi="Arial" w:cs="Arial"/>
                          <w:sz w:val="22"/>
                        </w:rPr>
                      </w:pPr>
                      <w:r w:rsidRPr="00EF2F5C">
                        <w:rPr>
                          <w:rFonts w:ascii="Arial" w:hAnsi="Arial" w:cs="Arial"/>
                          <w:sz w:val="22"/>
                        </w:rPr>
                        <w:t xml:space="preserve">Play games where counting to 100 is involved e.g. Snakes and Ladders or </w:t>
                      </w:r>
                      <w:r w:rsidR="005329B2" w:rsidRPr="00EF2F5C">
                        <w:rPr>
                          <w:rFonts w:ascii="Arial" w:hAnsi="Arial" w:cs="Arial"/>
                          <w:sz w:val="22"/>
                        </w:rPr>
                        <w:t>recognizing</w:t>
                      </w:r>
                      <w:r w:rsidRPr="00EF2F5C">
                        <w:rPr>
                          <w:rFonts w:ascii="Arial" w:hAnsi="Arial" w:cs="Arial"/>
                          <w:sz w:val="22"/>
                        </w:rPr>
                        <w:t xml:space="preserve"> numbers to 100 </w:t>
                      </w:r>
                      <w:r w:rsidR="005329B2" w:rsidRPr="00EF2F5C">
                        <w:rPr>
                          <w:rFonts w:ascii="Arial" w:hAnsi="Arial" w:cs="Arial"/>
                          <w:sz w:val="22"/>
                        </w:rPr>
                        <w:t>e.g. Bingo</w:t>
                      </w:r>
                    </w:p>
                    <w:p w:rsidR="003554C6" w:rsidRPr="00EF2F5C" w:rsidRDefault="003554C6" w:rsidP="002E4FF9">
                      <w:pPr>
                        <w:pStyle w:val="ListParagraph"/>
                        <w:numPr>
                          <w:ilvl w:val="0"/>
                          <w:numId w:val="6"/>
                        </w:numPr>
                        <w:rPr>
                          <w:rFonts w:ascii="Arial" w:hAnsi="Arial" w:cs="Arial"/>
                          <w:sz w:val="22"/>
                        </w:rPr>
                      </w:pPr>
                    </w:p>
                    <w:p w:rsidR="003554C6" w:rsidRPr="00EF2F5C" w:rsidRDefault="003554C6" w:rsidP="00BE55DF">
                      <w:pPr>
                        <w:rPr>
                          <w:rFonts w:ascii="Arial" w:hAnsi="Arial" w:cs="Arial"/>
                          <w:sz w:val="22"/>
                        </w:rPr>
                      </w:pPr>
                    </w:p>
                    <w:p w:rsidR="003554C6" w:rsidRPr="00EF2F5C" w:rsidRDefault="003554C6" w:rsidP="00BE55DF">
                      <w:pPr>
                        <w:rPr>
                          <w:rFonts w:ascii="Arial" w:hAnsi="Arial" w:cs="Arial"/>
                          <w:color w:val="FF0000"/>
                          <w:sz w:val="28"/>
                        </w:rPr>
                      </w:pPr>
                      <w:r w:rsidRPr="00EF2F5C">
                        <w:rPr>
                          <w:rFonts w:ascii="Arial" w:hAnsi="Arial" w:cs="Arial"/>
                          <w:color w:val="FF0000"/>
                          <w:sz w:val="28"/>
                        </w:rPr>
                        <w:t xml:space="preserve">Calculating </w:t>
                      </w:r>
                    </w:p>
                    <w:p w:rsidR="003554C6" w:rsidRPr="00EF2F5C" w:rsidRDefault="003554C6" w:rsidP="00BE55DF">
                      <w:pPr>
                        <w:pStyle w:val="ListParagraph"/>
                        <w:numPr>
                          <w:ilvl w:val="0"/>
                          <w:numId w:val="8"/>
                        </w:numPr>
                        <w:rPr>
                          <w:rFonts w:ascii="Arial" w:hAnsi="Arial" w:cs="Arial"/>
                          <w:sz w:val="22"/>
                        </w:rPr>
                      </w:pPr>
                      <w:r w:rsidRPr="00EF2F5C">
                        <w:rPr>
                          <w:rFonts w:ascii="Arial" w:hAnsi="Arial" w:cs="Arial"/>
                          <w:sz w:val="22"/>
                        </w:rPr>
                        <w:t xml:space="preserve">Play pairs or snap with the 0-20 cards finding pairs which make 20 </w:t>
                      </w:r>
                      <w:r w:rsidR="005329B2" w:rsidRPr="00EF2F5C">
                        <w:rPr>
                          <w:rFonts w:ascii="Arial" w:hAnsi="Arial" w:cs="Arial"/>
                          <w:sz w:val="22"/>
                        </w:rPr>
                        <w:t>(you</w:t>
                      </w:r>
                      <w:r w:rsidRPr="00EF2F5C">
                        <w:rPr>
                          <w:rFonts w:ascii="Arial" w:hAnsi="Arial" w:cs="Arial"/>
                          <w:sz w:val="22"/>
                        </w:rPr>
                        <w:t xml:space="preserve"> will need to make another card with 10 on it.)</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 xml:space="preserve">Choose 2 cards each. Who has the biggest total or difference? </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Pose real life problem questions such as I need to cook 10 potatoes for tea. I have 4, how many more do I need?</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Choose a number to 20. Turn over the number cards one at a time and say how many more or less are needed to reach the target number.</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Look for arrays around the home e.g. an arrangement of rows and columns such as a bun tin. Say how many in total.</w:t>
                      </w:r>
                    </w:p>
                    <w:p w:rsidR="003554C6" w:rsidRPr="00EF2F5C" w:rsidRDefault="003554C6" w:rsidP="00BE55DF">
                      <w:pPr>
                        <w:pStyle w:val="ListParagraph"/>
                        <w:numPr>
                          <w:ilvl w:val="0"/>
                          <w:numId w:val="7"/>
                        </w:numPr>
                        <w:rPr>
                          <w:rFonts w:ascii="Arial" w:hAnsi="Arial" w:cs="Arial"/>
                          <w:sz w:val="22"/>
                        </w:rPr>
                      </w:pPr>
                      <w:r w:rsidRPr="00EF2F5C">
                        <w:rPr>
                          <w:rFonts w:ascii="Arial" w:hAnsi="Arial" w:cs="Arial"/>
                          <w:sz w:val="22"/>
                        </w:rPr>
                        <w:t>Share buttons or pasta between family members or toys</w:t>
                      </w:r>
                    </w:p>
                    <w:p w:rsidR="003554C6" w:rsidRDefault="003554C6" w:rsidP="003554C6">
                      <w:pPr>
                        <w:rPr>
                          <w:rFonts w:ascii="Chalkboard" w:hAnsi="Chalkboard"/>
                          <w:sz w:val="22"/>
                        </w:rPr>
                      </w:pPr>
                    </w:p>
                    <w:p w:rsidR="003554C6" w:rsidRPr="003554C6" w:rsidRDefault="003554C6" w:rsidP="003554C6">
                      <w:pPr>
                        <w:ind w:left="360"/>
                        <w:rPr>
                          <w:rFonts w:ascii="Chalkboard" w:hAnsi="Chalkboard"/>
                          <w:sz w:val="22"/>
                        </w:rPr>
                      </w:pPr>
                    </w:p>
                    <w:p w:rsidR="003554C6" w:rsidRPr="00B27182" w:rsidRDefault="003554C6" w:rsidP="00BD0EE6">
                      <w:pPr>
                        <w:pStyle w:val="ListParagraph"/>
                        <w:jc w:val="center"/>
                        <w:rPr>
                          <w:rFonts w:ascii="Chalkboard" w:hAnsi="Chalkboard"/>
                          <w:b/>
                          <w:sz w:val="22"/>
                        </w:rPr>
                      </w:pPr>
                    </w:p>
                    <w:p w:rsidR="003554C6" w:rsidRPr="00B27182" w:rsidRDefault="003554C6" w:rsidP="00BD0EE6">
                      <w:pPr>
                        <w:pStyle w:val="ListParagraph"/>
                        <w:rPr>
                          <w:rFonts w:ascii="Chalkboard" w:hAnsi="Chalkboard"/>
                          <w:sz w:val="22"/>
                        </w:rPr>
                      </w:pPr>
                    </w:p>
                  </w:txbxContent>
                </v:textbox>
                <w10:wrap type="tight"/>
              </v:shape>
            </w:pict>
          </mc:Fallback>
        </mc:AlternateContent>
      </w:r>
    </w:p>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Pr="00EF2F5C" w:rsidRDefault="00EF2F5C" w:rsidP="00EF2F5C"/>
    <w:p w:rsidR="00EF2F5C" w:rsidRDefault="00EF2F5C" w:rsidP="00EF2F5C"/>
    <w:p w:rsidR="00C4467B" w:rsidRPr="00EF2F5C" w:rsidRDefault="00EF2F5C" w:rsidP="00EF2F5C">
      <w:pPr>
        <w:jc w:val="center"/>
      </w:pPr>
      <w:r>
        <w:rPr>
          <w:noProof/>
          <w:lang w:val="en-GB" w:eastAsia="en-GB"/>
        </w:rPr>
        <w:lastRenderedPageBreak/>
        <mc:AlternateContent>
          <mc:Choice Requires="wps">
            <w:drawing>
              <wp:anchor distT="0" distB="0" distL="114300" distR="114300" simplePos="0" relativeHeight="251661312" behindDoc="0" locked="0" layoutInCell="1" allowOverlap="1" wp14:anchorId="6B3BA8B2" wp14:editId="6AC3B683">
                <wp:simplePos x="0" y="0"/>
                <wp:positionH relativeFrom="column">
                  <wp:posOffset>0</wp:posOffset>
                </wp:positionH>
                <wp:positionV relativeFrom="paragraph">
                  <wp:posOffset>36195</wp:posOffset>
                </wp:positionV>
                <wp:extent cx="4343400" cy="6858000"/>
                <wp:effectExtent l="28575" t="36195" r="28575" b="30480"/>
                <wp:wrapTight wrapText="bothSides">
                  <wp:wrapPolygon edited="0">
                    <wp:start x="-142" y="-60"/>
                    <wp:lineTo x="-142" y="21600"/>
                    <wp:lineTo x="21742" y="21600"/>
                    <wp:lineTo x="21742" y="-60"/>
                    <wp:lineTo x="-142" y="-6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0"/>
                        </a:xfrm>
                        <a:prstGeom prst="rect">
                          <a:avLst/>
                        </a:prstGeom>
                        <a:noFill/>
                        <a:ln w="57150" cmpd="thickThin">
                          <a:solidFill>
                            <a:srgbClr val="F79646">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M</w:t>
                            </w:r>
                            <w:bookmarkStart w:id="0" w:name="_GoBack"/>
                            <w:r w:rsidRPr="00EF2F5C">
                              <w:rPr>
                                <w:rFonts w:ascii="Arial" w:hAnsi="Arial" w:cs="Arial"/>
                                <w:color w:val="E36C0A" w:themeColor="accent6" w:themeShade="BF"/>
                                <w:sz w:val="28"/>
                              </w:rPr>
                              <w:t>easure</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Have both analogue and digital clocks at home. Notice when they show an o’clock or half past time</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Talk about days of the week and tomorrow, yesterday and today</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 xml:space="preserve">Talk about how long things take such as the walk to school </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Sequence daily events</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Cook with your child and help them to measure out ingredients in grams</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Allow them to pay for items in shops, discussing the coins needed.</w:t>
                            </w:r>
                          </w:p>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Fractions</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Discuss halves and quarters when cutting food. Make salt dough food and cut it into halves and quarters</w:t>
                            </w:r>
                          </w:p>
                          <w:p w:rsidR="00EF2F5C" w:rsidRPr="00EF2F5C" w:rsidRDefault="00EF2F5C" w:rsidP="00EF2F5C">
                            <w:pPr>
                              <w:rPr>
                                <w:rFonts w:ascii="Arial" w:hAnsi="Arial" w:cs="Arial"/>
                                <w:sz w:val="22"/>
                              </w:rPr>
                            </w:pPr>
                          </w:p>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Shape</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Identify circles, squares, oblongs and triangles at home and when you are out and about.</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 xml:space="preserve">Identify cuboids, spheres and cylinders in the food cupboard, supermarket or when you are out and about. </w:t>
                            </w:r>
                          </w:p>
                          <w:p w:rsidR="00EF2F5C" w:rsidRPr="00EF2F5C" w:rsidRDefault="00EF2F5C" w:rsidP="00EF2F5C">
                            <w:pPr>
                              <w:pStyle w:val="ListParagraph"/>
                              <w:rPr>
                                <w:rFonts w:ascii="Arial" w:hAnsi="Arial" w:cs="Arial"/>
                                <w:sz w:val="22"/>
                              </w:rPr>
                            </w:pPr>
                          </w:p>
                          <w:p w:rsidR="00EF2F5C" w:rsidRPr="00EF2F5C" w:rsidRDefault="00EF2F5C" w:rsidP="00EF2F5C">
                            <w:pPr>
                              <w:pStyle w:val="ListParagraph"/>
                              <w:rPr>
                                <w:rFonts w:ascii="Arial" w:hAnsi="Arial" w:cs="Arial"/>
                                <w:sz w:val="22"/>
                              </w:rPr>
                            </w:pPr>
                          </w:p>
                          <w:p w:rsidR="00EF2F5C" w:rsidRPr="00EF2F5C" w:rsidRDefault="00EF2F5C" w:rsidP="00EF2F5C">
                            <w:pPr>
                              <w:pStyle w:val="ListParagraph"/>
                              <w:rPr>
                                <w:rFonts w:ascii="Arial" w:hAnsi="Arial" w:cs="Arial"/>
                                <w:sz w:val="22"/>
                              </w:rPr>
                            </w:pPr>
                          </w:p>
                          <w:p w:rsidR="00EF2F5C" w:rsidRPr="00EF2F5C" w:rsidRDefault="00EF2F5C" w:rsidP="00EF2F5C">
                            <w:pPr>
                              <w:jc w:val="center"/>
                              <w:rPr>
                                <w:rFonts w:ascii="Arial" w:hAnsi="Arial" w:cs="Arial"/>
                                <w:b/>
                                <w:color w:val="E36C0A" w:themeColor="accent6" w:themeShade="BF"/>
                                <w:sz w:val="32"/>
                              </w:rPr>
                            </w:pPr>
                            <w:r w:rsidRPr="00EF2F5C">
                              <w:rPr>
                                <w:rFonts w:ascii="Arial" w:hAnsi="Arial" w:cs="Arial"/>
                                <w:b/>
                                <w:color w:val="E36C0A" w:themeColor="accent6" w:themeShade="BF"/>
                                <w:sz w:val="32"/>
                              </w:rPr>
                              <w:t>All of these areas and more can be practiced by borrowing games from the Maths Games Lending Library which is open each Wednesday from 8.30 to 8.55 in the Hall.</w:t>
                            </w:r>
                          </w:p>
                          <w:p w:rsidR="00EF2F5C" w:rsidRPr="00C7285D" w:rsidRDefault="00EF2F5C" w:rsidP="00EF2F5C">
                            <w:pPr>
                              <w:pStyle w:val="ListParagraph"/>
                              <w:jc w:val="center"/>
                              <w:rPr>
                                <w:rFonts w:ascii="Chalkboard" w:hAnsi="Chalkboard"/>
                                <w:b/>
                                <w:color w:val="E36C0A" w:themeColor="accent6" w:themeShade="BF"/>
                                <w:sz w:val="32"/>
                              </w:rPr>
                            </w:pPr>
                          </w:p>
                          <w:bookmarkEnd w:id="0"/>
                          <w:p w:rsidR="00EF2F5C" w:rsidRPr="00B27182" w:rsidRDefault="00EF2F5C" w:rsidP="00EF2F5C">
                            <w:pPr>
                              <w:pStyle w:val="ListParagraph"/>
                              <w:rPr>
                                <w:rFonts w:ascii="Chalkboard" w:hAnsi="Chalkboard"/>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A8B2" id="Text Box 4" o:spid="_x0000_s1028" type="#_x0000_t202" style="position:absolute;left:0;text-align:left;margin-left:0;margin-top:2.85pt;width:342pt;height:5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" filled="f" strokecolor="#e46c0a" strokeweight="4.5pt">
                <v:stroke linestyle="thickThin"/>
                <v:textbox inset=",7.2pt,,7.2pt">
                  <w:txbxContent>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M</w:t>
                      </w:r>
                      <w:bookmarkStart w:id="1" w:name="_GoBack"/>
                      <w:r w:rsidRPr="00EF2F5C">
                        <w:rPr>
                          <w:rFonts w:ascii="Arial" w:hAnsi="Arial" w:cs="Arial"/>
                          <w:color w:val="E36C0A" w:themeColor="accent6" w:themeShade="BF"/>
                          <w:sz w:val="28"/>
                        </w:rPr>
                        <w:t>easure</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Have both analogue and digital clocks at home. Notice when they show an o’clock or half past time</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Talk about days of the week and tomorrow, yesterday and today</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 xml:space="preserve">Talk about how long things take such as the walk to school </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Sequence daily events</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Cook with your child and help them to measure out ingredients in grams</w:t>
                      </w:r>
                    </w:p>
                    <w:p w:rsidR="00EF2F5C" w:rsidRPr="00EF2F5C" w:rsidRDefault="00EF2F5C" w:rsidP="00EF2F5C">
                      <w:pPr>
                        <w:pStyle w:val="ListParagraph"/>
                        <w:numPr>
                          <w:ilvl w:val="0"/>
                          <w:numId w:val="9"/>
                        </w:numPr>
                        <w:rPr>
                          <w:rFonts w:ascii="Arial" w:hAnsi="Arial" w:cs="Arial"/>
                          <w:sz w:val="22"/>
                        </w:rPr>
                      </w:pPr>
                      <w:r w:rsidRPr="00EF2F5C">
                        <w:rPr>
                          <w:rFonts w:ascii="Arial" w:hAnsi="Arial" w:cs="Arial"/>
                          <w:sz w:val="22"/>
                        </w:rPr>
                        <w:t>Allow them to pay for items in shops, discussing the coins needed.</w:t>
                      </w:r>
                    </w:p>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Fractions</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Discuss halves and quarters when cutting food. Make salt dough food and cut it into halves and quarters</w:t>
                      </w:r>
                    </w:p>
                    <w:p w:rsidR="00EF2F5C" w:rsidRPr="00EF2F5C" w:rsidRDefault="00EF2F5C" w:rsidP="00EF2F5C">
                      <w:pPr>
                        <w:rPr>
                          <w:rFonts w:ascii="Arial" w:hAnsi="Arial" w:cs="Arial"/>
                          <w:sz w:val="22"/>
                        </w:rPr>
                      </w:pPr>
                    </w:p>
                    <w:p w:rsidR="00EF2F5C" w:rsidRPr="00EF2F5C" w:rsidRDefault="00EF2F5C" w:rsidP="00EF2F5C">
                      <w:pPr>
                        <w:rPr>
                          <w:rFonts w:ascii="Arial" w:hAnsi="Arial" w:cs="Arial"/>
                          <w:color w:val="E36C0A" w:themeColor="accent6" w:themeShade="BF"/>
                          <w:sz w:val="28"/>
                        </w:rPr>
                      </w:pPr>
                      <w:r w:rsidRPr="00EF2F5C">
                        <w:rPr>
                          <w:rFonts w:ascii="Arial" w:hAnsi="Arial" w:cs="Arial"/>
                          <w:color w:val="E36C0A" w:themeColor="accent6" w:themeShade="BF"/>
                          <w:sz w:val="28"/>
                        </w:rPr>
                        <w:t>Shape</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Identify circles, squares, oblongs and triangles at home and when you are out and about.</w:t>
                      </w:r>
                    </w:p>
                    <w:p w:rsidR="00EF2F5C" w:rsidRPr="00EF2F5C" w:rsidRDefault="00EF2F5C" w:rsidP="00EF2F5C">
                      <w:pPr>
                        <w:pStyle w:val="ListParagraph"/>
                        <w:numPr>
                          <w:ilvl w:val="0"/>
                          <w:numId w:val="10"/>
                        </w:numPr>
                        <w:rPr>
                          <w:rFonts w:ascii="Arial" w:hAnsi="Arial" w:cs="Arial"/>
                          <w:sz w:val="22"/>
                        </w:rPr>
                      </w:pPr>
                      <w:r w:rsidRPr="00EF2F5C">
                        <w:rPr>
                          <w:rFonts w:ascii="Arial" w:hAnsi="Arial" w:cs="Arial"/>
                          <w:sz w:val="22"/>
                        </w:rPr>
                        <w:t xml:space="preserve">Identify cuboids, spheres and cylinders in the food cupboard, supermarket or when you are out and about. </w:t>
                      </w:r>
                    </w:p>
                    <w:p w:rsidR="00EF2F5C" w:rsidRPr="00EF2F5C" w:rsidRDefault="00EF2F5C" w:rsidP="00EF2F5C">
                      <w:pPr>
                        <w:pStyle w:val="ListParagraph"/>
                        <w:rPr>
                          <w:rFonts w:ascii="Arial" w:hAnsi="Arial" w:cs="Arial"/>
                          <w:sz w:val="22"/>
                        </w:rPr>
                      </w:pPr>
                    </w:p>
                    <w:p w:rsidR="00EF2F5C" w:rsidRPr="00EF2F5C" w:rsidRDefault="00EF2F5C" w:rsidP="00EF2F5C">
                      <w:pPr>
                        <w:pStyle w:val="ListParagraph"/>
                        <w:rPr>
                          <w:rFonts w:ascii="Arial" w:hAnsi="Arial" w:cs="Arial"/>
                          <w:sz w:val="22"/>
                        </w:rPr>
                      </w:pPr>
                    </w:p>
                    <w:p w:rsidR="00EF2F5C" w:rsidRPr="00EF2F5C" w:rsidRDefault="00EF2F5C" w:rsidP="00EF2F5C">
                      <w:pPr>
                        <w:pStyle w:val="ListParagraph"/>
                        <w:rPr>
                          <w:rFonts w:ascii="Arial" w:hAnsi="Arial" w:cs="Arial"/>
                          <w:sz w:val="22"/>
                        </w:rPr>
                      </w:pPr>
                    </w:p>
                    <w:p w:rsidR="00EF2F5C" w:rsidRPr="00EF2F5C" w:rsidRDefault="00EF2F5C" w:rsidP="00EF2F5C">
                      <w:pPr>
                        <w:jc w:val="center"/>
                        <w:rPr>
                          <w:rFonts w:ascii="Arial" w:hAnsi="Arial" w:cs="Arial"/>
                          <w:b/>
                          <w:color w:val="E36C0A" w:themeColor="accent6" w:themeShade="BF"/>
                          <w:sz w:val="32"/>
                        </w:rPr>
                      </w:pPr>
                      <w:r w:rsidRPr="00EF2F5C">
                        <w:rPr>
                          <w:rFonts w:ascii="Arial" w:hAnsi="Arial" w:cs="Arial"/>
                          <w:b/>
                          <w:color w:val="E36C0A" w:themeColor="accent6" w:themeShade="BF"/>
                          <w:sz w:val="32"/>
                        </w:rPr>
                        <w:t>All of these areas and more can be practiced by borrowing games from the Maths Games Lending Library which is open each Wednesday from 8.30 to 8.55 in the Hall.</w:t>
                      </w:r>
                    </w:p>
                    <w:p w:rsidR="00EF2F5C" w:rsidRPr="00C7285D" w:rsidRDefault="00EF2F5C" w:rsidP="00EF2F5C">
                      <w:pPr>
                        <w:pStyle w:val="ListParagraph"/>
                        <w:jc w:val="center"/>
                        <w:rPr>
                          <w:rFonts w:ascii="Chalkboard" w:hAnsi="Chalkboard"/>
                          <w:b/>
                          <w:color w:val="E36C0A" w:themeColor="accent6" w:themeShade="BF"/>
                          <w:sz w:val="32"/>
                        </w:rPr>
                      </w:pPr>
                    </w:p>
                    <w:bookmarkEnd w:id="1"/>
                    <w:p w:rsidR="00EF2F5C" w:rsidRPr="00B27182" w:rsidRDefault="00EF2F5C" w:rsidP="00EF2F5C">
                      <w:pPr>
                        <w:pStyle w:val="ListParagraph"/>
                        <w:rPr>
                          <w:rFonts w:ascii="Chalkboard" w:hAnsi="Chalkboard"/>
                          <w:sz w:val="22"/>
                        </w:rPr>
                      </w:pPr>
                    </w:p>
                  </w:txbxContent>
                </v:textbox>
                <w10:wrap type="tight"/>
              </v:shape>
            </w:pict>
          </mc:Fallback>
        </mc:AlternateContent>
      </w:r>
    </w:p>
    <w:sectPr w:rsidR="00C4467B" w:rsidRPr="00EF2F5C" w:rsidSect="00EF2F5C">
      <w:pgSz w:w="15840" w:h="12240" w:orient="landscape"/>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66" w:rsidRDefault="00A26F66">
      <w:r>
        <w:separator/>
      </w:r>
    </w:p>
  </w:endnote>
  <w:endnote w:type="continuationSeparator" w:id="0">
    <w:p w:rsidR="00A26F66" w:rsidRDefault="00A2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halkboard">
    <w:altName w:val="Kristen IT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66" w:rsidRDefault="00A26F66">
      <w:r>
        <w:separator/>
      </w:r>
    </w:p>
  </w:footnote>
  <w:footnote w:type="continuationSeparator" w:id="0">
    <w:p w:rsidR="00A26F66" w:rsidRDefault="00A26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960"/>
    <w:multiLevelType w:val="hybridMultilevel"/>
    <w:tmpl w:val="C53C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11E6"/>
    <w:multiLevelType w:val="hybridMultilevel"/>
    <w:tmpl w:val="B81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7C5B"/>
    <w:multiLevelType w:val="hybridMultilevel"/>
    <w:tmpl w:val="DC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1E7C"/>
    <w:multiLevelType w:val="hybridMultilevel"/>
    <w:tmpl w:val="3FD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0B8A"/>
    <w:multiLevelType w:val="hybridMultilevel"/>
    <w:tmpl w:val="F7D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CD"/>
    <w:multiLevelType w:val="hybridMultilevel"/>
    <w:tmpl w:val="D02E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601"/>
    <w:multiLevelType w:val="hybridMultilevel"/>
    <w:tmpl w:val="099C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868E5"/>
    <w:multiLevelType w:val="hybridMultilevel"/>
    <w:tmpl w:val="2968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62EBF"/>
    <w:multiLevelType w:val="hybridMultilevel"/>
    <w:tmpl w:val="462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C079D"/>
    <w:multiLevelType w:val="hybridMultilevel"/>
    <w:tmpl w:val="1FA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9"/>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7B"/>
    <w:rsid w:val="002E4FF9"/>
    <w:rsid w:val="003554C6"/>
    <w:rsid w:val="00362AFF"/>
    <w:rsid w:val="00442313"/>
    <w:rsid w:val="005329B2"/>
    <w:rsid w:val="00650069"/>
    <w:rsid w:val="0090507A"/>
    <w:rsid w:val="009B769C"/>
    <w:rsid w:val="00A26F66"/>
    <w:rsid w:val="00B27182"/>
    <w:rsid w:val="00BD0EE6"/>
    <w:rsid w:val="00BE55DF"/>
    <w:rsid w:val="00C4467B"/>
    <w:rsid w:val="00C7285D"/>
    <w:rsid w:val="00EC40BB"/>
    <w:rsid w:val="00EF2F5C"/>
    <w:rsid w:val="00F76C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3A6C0"/>
  <w15:docId w15:val="{DBDFE3C6-50C1-45AB-AEE5-6ABE283F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67B"/>
    <w:pPr>
      <w:ind w:left="720"/>
      <w:contextualSpacing/>
    </w:pPr>
  </w:style>
  <w:style w:type="paragraph" w:styleId="Header">
    <w:name w:val="header"/>
    <w:basedOn w:val="Normal"/>
    <w:link w:val="HeaderChar"/>
    <w:uiPriority w:val="99"/>
    <w:unhideWhenUsed/>
    <w:rsid w:val="00C7285D"/>
    <w:pPr>
      <w:tabs>
        <w:tab w:val="center" w:pos="4320"/>
        <w:tab w:val="right" w:pos="8640"/>
      </w:tabs>
    </w:pPr>
  </w:style>
  <w:style w:type="character" w:customStyle="1" w:styleId="HeaderChar">
    <w:name w:val="Header Char"/>
    <w:basedOn w:val="DefaultParagraphFont"/>
    <w:link w:val="Header"/>
    <w:uiPriority w:val="99"/>
    <w:rsid w:val="00C7285D"/>
  </w:style>
  <w:style w:type="paragraph" w:styleId="Footer">
    <w:name w:val="footer"/>
    <w:basedOn w:val="Normal"/>
    <w:link w:val="FooterChar"/>
    <w:uiPriority w:val="99"/>
    <w:unhideWhenUsed/>
    <w:rsid w:val="00C7285D"/>
    <w:pPr>
      <w:tabs>
        <w:tab w:val="center" w:pos="4320"/>
        <w:tab w:val="right" w:pos="8640"/>
      </w:tabs>
    </w:pPr>
  </w:style>
  <w:style w:type="character" w:customStyle="1" w:styleId="FooterChar">
    <w:name w:val="Footer Char"/>
    <w:basedOn w:val="DefaultParagraphFont"/>
    <w:link w:val="Footer"/>
    <w:uiPriority w:val="99"/>
    <w:rsid w:val="00C7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Hingham County Primary School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Dixon</dc:creator>
  <cp:keywords/>
  <cp:lastModifiedBy>Gavin Pick</cp:lastModifiedBy>
  <cp:revision>2</cp:revision>
  <dcterms:created xsi:type="dcterms:W3CDTF">2019-09-16T15:28:00Z</dcterms:created>
  <dcterms:modified xsi:type="dcterms:W3CDTF">2019-09-16T15:28:00Z</dcterms:modified>
</cp:coreProperties>
</file>